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w:t>
      </w:r>
      <w:r w:rsidR="008C1460">
        <w:t>FINANCIAL SERVICES</w:t>
      </w:r>
      <w:r w:rsidR="00C313D8">
        <w:t>)</w:t>
      </w:r>
      <w:r>
        <w:t>:</w:t>
      </w:r>
      <w:r w:rsidR="00AB61A2">
        <w:t xml:space="preserve">  WE do not have any specific pictures in mind.</w:t>
      </w:r>
    </w:p>
    <w:p w:rsidR="00555F0C" w:rsidRDefault="00FB41F3">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8F48FA">
        <w:tab/>
      </w:r>
      <w:r w:rsidR="008C1460">
        <w:t>Financial Services Department</w:t>
      </w:r>
    </w:p>
    <w:p w:rsidR="00555F0C" w:rsidRDefault="00663C5C">
      <w:pPr>
        <w:ind w:left="720"/>
        <w:contextualSpacing w:val="0"/>
      </w:pPr>
      <w:r>
        <w:t xml:space="preserve">Name: </w:t>
      </w:r>
    </w:p>
    <w:p w:rsidR="00555F0C" w:rsidRDefault="00663C5C">
      <w:pPr>
        <w:ind w:left="720"/>
        <w:contextualSpacing w:val="0"/>
      </w:pPr>
      <w:r>
        <w:t xml:space="preserve">Phone: </w:t>
      </w:r>
      <w:r w:rsidR="008F48FA">
        <w:tab/>
        <w:t>570-207-2237</w:t>
      </w:r>
    </w:p>
    <w:p w:rsidR="00555F0C" w:rsidRDefault="00663C5C">
      <w:pPr>
        <w:ind w:left="720"/>
        <w:contextualSpacing w:val="0"/>
      </w:pPr>
      <w:r>
        <w:t xml:space="preserve">Fax: </w:t>
      </w:r>
      <w:r w:rsidR="008F48FA">
        <w:tab/>
        <w:t>570-207-1459</w:t>
      </w:r>
    </w:p>
    <w:p w:rsidR="00555F0C" w:rsidRDefault="00663C5C">
      <w:pPr>
        <w:ind w:left="720"/>
        <w:contextualSpacing w:val="0"/>
      </w:pPr>
      <w:r>
        <w:t xml:space="preserve">Email: </w:t>
      </w:r>
      <w:r w:rsidR="008F48FA">
        <w:tab/>
      </w:r>
      <w:hyperlink r:id="rId8" w:history="1">
        <w:r w:rsidR="008F48FA" w:rsidRPr="0069136B">
          <w:rPr>
            <w:rStyle w:val="Hyperlink"/>
          </w:rPr>
          <w:t>finance@dioceseofscranton.org</w:t>
        </w:r>
      </w:hyperlink>
      <w:r w:rsidR="008F48FA">
        <w:t xml:space="preserve"> (new)</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FB41F3">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lastRenderedPageBreak/>
        <w:t>Link 1 Title:</w:t>
      </w:r>
      <w:r w:rsidR="00AB61A2">
        <w:rPr>
          <w:b/>
        </w:rPr>
        <w:t xml:space="preserve"> Form 1099 Requirements</w:t>
      </w:r>
    </w:p>
    <w:p w:rsidR="00555F0C" w:rsidRDefault="00663C5C">
      <w:pPr>
        <w:ind w:left="720"/>
        <w:contextualSpacing w:val="0"/>
      </w:pPr>
      <w:r>
        <w:t>Link 1 URL:</w:t>
      </w:r>
      <w:r w:rsidR="00AB61A2" w:rsidRPr="00AB61A2">
        <w:t xml:space="preserve"> https://www.irs.gov/instructions/i1099msc</w:t>
      </w:r>
    </w:p>
    <w:p w:rsidR="00555F0C" w:rsidRDefault="00663C5C">
      <w:pPr>
        <w:ind w:left="720"/>
        <w:contextualSpacing w:val="0"/>
        <w:rPr>
          <w:b/>
        </w:rPr>
      </w:pPr>
      <w:r>
        <w:rPr>
          <w:b/>
        </w:rPr>
        <w:t>Link 2 Title:</w:t>
      </w:r>
      <w:r w:rsidR="00AB61A2">
        <w:rPr>
          <w:b/>
        </w:rPr>
        <w:t xml:space="preserve"> Parish Chart of Accounts</w:t>
      </w:r>
    </w:p>
    <w:p w:rsidR="00555F0C" w:rsidRDefault="00663C5C">
      <w:pPr>
        <w:ind w:left="720"/>
        <w:contextualSpacing w:val="0"/>
      </w:pPr>
      <w:r>
        <w:t>Link 2 URL:</w:t>
      </w:r>
      <w:r w:rsidR="00AB61A2">
        <w:t xml:space="preserve"> This will be linked to one of the Resource pdfs</w:t>
      </w:r>
    </w:p>
    <w:p w:rsidR="00555F0C" w:rsidRDefault="00AB61A2">
      <w:pPr>
        <w:ind w:left="720"/>
        <w:contextualSpacing w:val="0"/>
        <w:rPr>
          <w:b/>
        </w:rPr>
      </w:pPr>
      <w:r>
        <w:rPr>
          <w:b/>
        </w:rPr>
        <w:t>Link 3 Title Parish Annual Financial Report</w:t>
      </w:r>
    </w:p>
    <w:p w:rsidR="00555F0C" w:rsidRDefault="00663C5C">
      <w:pPr>
        <w:ind w:left="720"/>
        <w:contextualSpacing w:val="0"/>
      </w:pPr>
      <w:r>
        <w:t>Link 3 URL:</w:t>
      </w:r>
      <w:r w:rsidR="00AB61A2">
        <w:t xml:space="preserve"> This will be linked to one of the Resource pdfs</w:t>
      </w:r>
    </w:p>
    <w:p w:rsidR="00555F0C" w:rsidRDefault="00663C5C">
      <w:pPr>
        <w:ind w:left="720"/>
        <w:contextualSpacing w:val="0"/>
        <w:rPr>
          <w:b/>
        </w:rPr>
      </w:pPr>
      <w:r>
        <w:rPr>
          <w:b/>
        </w:rPr>
        <w:t>Link 4 Title:</w:t>
      </w:r>
      <w:r w:rsidR="00FB41F3">
        <w:rPr>
          <w:b/>
        </w:rPr>
        <w:t xml:space="preserve"> Frequently Asked Questions</w:t>
      </w:r>
    </w:p>
    <w:p w:rsidR="00555F0C" w:rsidRDefault="00663C5C">
      <w:pPr>
        <w:ind w:left="720"/>
        <w:contextualSpacing w:val="0"/>
      </w:pPr>
      <w:r>
        <w:t>Link 4 URL:</w:t>
      </w:r>
      <w:r w:rsidR="00FB41F3">
        <w:t xml:space="preserve"> New page containing FAQs (content listed later in this document)</w:t>
      </w:r>
    </w:p>
    <w:p w:rsidR="00555F0C" w:rsidRDefault="00FB41F3">
      <w:pPr>
        <w:contextualSpacing w:val="0"/>
      </w:pPr>
      <w:bookmarkStart w:id="3" w:name="_GoBack"/>
      <w:r>
        <w:pict>
          <v:rect id="_x0000_i1027" style="width:0;height:1.5pt" o:hralign="center" o:hrstd="t" o:hr="t" fillcolor="#a0a0a0" stroked="f"/>
        </w:pict>
      </w:r>
      <w:bookmarkEnd w:id="3"/>
    </w:p>
    <w:p w:rsidR="00555F0C" w:rsidRDefault="00663C5C">
      <w:pPr>
        <w:pStyle w:val="Heading2"/>
        <w:contextualSpacing w:val="0"/>
      </w:pPr>
      <w:bookmarkStart w:id="4" w:name="_qmrqx8cn2fgk" w:colFirst="0" w:colLast="0"/>
      <w:bookmarkEnd w:id="4"/>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8F48FA">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8F48F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8F48FA">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8F48F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FB41F3">
      <w:pPr>
        <w:contextualSpacing w:val="0"/>
      </w:pPr>
      <w:r>
        <w:pict>
          <v:rect id="_x0000_i1028" style="width:0;height:1.5pt" o:hralign="center" o:hrstd="t" o:hr="t" fillcolor="#a0a0a0" stroked="f"/>
        </w:pict>
      </w:r>
    </w:p>
    <w:p w:rsidR="00555F0C" w:rsidRDefault="00663C5C">
      <w:pPr>
        <w:pStyle w:val="Heading2"/>
        <w:contextualSpacing w:val="0"/>
      </w:pPr>
      <w:bookmarkStart w:id="5" w:name="_bg2ts48d7qej" w:colFirst="0" w:colLast="0"/>
      <w:bookmarkEnd w:id="5"/>
      <w:r>
        <w:t>Mondrian Tiles</w:t>
      </w:r>
      <w:r w:rsidR="008F48FA">
        <w:t xml:space="preserve"> we do not want </w:t>
      </w:r>
      <w:r w:rsidR="00625D81">
        <w:t>any Mondrian tiles at this time</w:t>
      </w:r>
    </w:p>
    <w:p w:rsidR="00555F0C" w:rsidRDefault="00555F0C">
      <w:pPr>
        <w:contextualSpacing w:val="0"/>
      </w:pPr>
    </w:p>
    <w:p w:rsidR="00555F0C" w:rsidRDefault="00663C5C">
      <w:pPr>
        <w:pStyle w:val="Heading2"/>
        <w:contextualSpacing w:val="0"/>
      </w:pPr>
      <w:bookmarkStart w:id="6" w:name="_p3n7i7ycweum" w:colFirst="0" w:colLast="0"/>
      <w:bookmarkEnd w:id="6"/>
      <w:r>
        <w:t>Circle Buttons</w:t>
      </w:r>
      <w:r w:rsidR="008F48FA">
        <w:t xml:space="preserve"> – we do not want any circle buttons at this time</w:t>
      </w:r>
    </w:p>
    <w:p w:rsidR="00555F0C" w:rsidRDefault="00FB41F3">
      <w:pPr>
        <w:contextualSpacing w:val="0"/>
      </w:pPr>
      <w:bookmarkStart w:id="7" w:name="_s8h0gbx843ip" w:colFirst="0" w:colLast="0"/>
      <w:bookmarkEnd w:id="7"/>
      <w:r>
        <w:pict>
          <v:rect id="_x0000_i1029" style="width:0;height:1.5pt" o:hralign="center" o:hrstd="t" o:hr="t" fillcolor="#a0a0a0" stroked="f"/>
        </w:pict>
      </w:r>
    </w:p>
    <w:p w:rsidR="00555F0C" w:rsidRDefault="00663C5C">
      <w:pPr>
        <w:pStyle w:val="Heading2"/>
        <w:contextualSpacing w:val="0"/>
      </w:pPr>
      <w:bookmarkStart w:id="8" w:name="_3hsh4e6cfcg" w:colFirst="0" w:colLast="0"/>
      <w:bookmarkEnd w:id="8"/>
      <w:r>
        <w:t>Page Content</w:t>
      </w:r>
    </w:p>
    <w:p w:rsidR="008F48FA" w:rsidRDefault="00663C5C" w:rsidP="008F48FA">
      <w:pPr>
        <w:rPr>
          <w:i/>
        </w:rPr>
      </w:pPr>
      <w:r>
        <w:rPr>
          <w:b/>
          <w:i/>
        </w:rPr>
        <w:t>Best Practices</w:t>
      </w:r>
      <w:r>
        <w:rPr>
          <w:i/>
        </w:rPr>
        <w:t xml:space="preserve">: </w:t>
      </w:r>
    </w:p>
    <w:p w:rsidR="008F48FA" w:rsidRDefault="008F48FA" w:rsidP="008F48FA">
      <w:pPr>
        <w:rPr>
          <w:i/>
        </w:rPr>
      </w:pPr>
    </w:p>
    <w:p w:rsidR="008F48FA" w:rsidRDefault="008C1460" w:rsidP="008F48FA">
      <w:r>
        <w:t>Financial Services</w:t>
      </w:r>
      <w:r w:rsidR="008F48FA">
        <w:t xml:space="preserve"> is responsible for the accounting function for the administrative offices of the Diocese of Scranton.  This includes the maintenance and preparation of the Diocesan financial statements, the processing of parish assessments and shared administrative costs, the maintenance of the Diocesan Institute and the preparation of the annual budget.  The Finance Office is also responsible for the internal audit program for parishes.  We provide additional oversight and support, as needed, to other Diocesan organizations.   </w:t>
      </w:r>
    </w:p>
    <w:p w:rsidR="008F48FA" w:rsidRDefault="008F48FA" w:rsidP="008F48FA"/>
    <w:p w:rsidR="008F48FA" w:rsidRDefault="008F48FA" w:rsidP="008F48FA">
      <w:r>
        <w:t>Financial Statements – Last five years (pdf format)</w:t>
      </w:r>
    </w:p>
    <w:p w:rsidR="008F48FA" w:rsidRDefault="008F48FA" w:rsidP="008F48FA"/>
    <w:p w:rsidR="008F48FA" w:rsidRPr="00625D81" w:rsidRDefault="008F48FA" w:rsidP="008F48FA">
      <w:pPr>
        <w:rPr>
          <w:b/>
          <w:sz w:val="28"/>
          <w:szCs w:val="28"/>
        </w:rPr>
      </w:pPr>
      <w:r w:rsidRPr="00625D81">
        <w:rPr>
          <w:b/>
          <w:sz w:val="28"/>
          <w:szCs w:val="28"/>
        </w:rPr>
        <w:t>Forms:</w:t>
      </w:r>
    </w:p>
    <w:p w:rsidR="008F48FA" w:rsidRDefault="008F48FA" w:rsidP="008F48FA"/>
    <w:p w:rsidR="008F48FA" w:rsidRDefault="008F48FA" w:rsidP="008F48FA">
      <w:r>
        <w:t xml:space="preserve">Form W-9 </w:t>
      </w:r>
      <w:r w:rsidR="00625D81">
        <w:t xml:space="preserve">and instructions </w:t>
      </w:r>
      <w:r>
        <w:t>(</w:t>
      </w:r>
      <w:proofErr w:type="gramStart"/>
      <w:r w:rsidR="00625D81">
        <w:t xml:space="preserve">pdf </w:t>
      </w:r>
      <w:r>
        <w:t>)</w:t>
      </w:r>
      <w:proofErr w:type="gramEnd"/>
    </w:p>
    <w:p w:rsidR="008F48FA" w:rsidRDefault="008F48FA" w:rsidP="008F48FA">
      <w:r>
        <w:t>Travel &amp; Expense Form (pdf)</w:t>
      </w:r>
    </w:p>
    <w:p w:rsidR="008F48FA" w:rsidRDefault="00625D81" w:rsidP="008F48FA">
      <w:r>
        <w:t xml:space="preserve">Accounts Payable </w:t>
      </w:r>
      <w:r w:rsidR="008F48FA">
        <w:t>Voucher (pdf)</w:t>
      </w:r>
    </w:p>
    <w:p w:rsidR="008F48FA" w:rsidRDefault="008F48FA" w:rsidP="008F48FA">
      <w:r>
        <w:t>Annual Financial Report (Excel)</w:t>
      </w:r>
    </w:p>
    <w:p w:rsidR="00555F0C" w:rsidRDefault="00555F0C">
      <w:pPr>
        <w:contextualSpacing w:val="0"/>
      </w:pPr>
    </w:p>
    <w:p w:rsidR="008F48FA" w:rsidRDefault="008F48FA">
      <w:pPr>
        <w:contextualSpacing w:val="0"/>
      </w:pPr>
    </w:p>
    <w:p w:rsidR="008C1460" w:rsidRDefault="008C1460">
      <w:pPr>
        <w:contextualSpacing w:val="0"/>
        <w:rPr>
          <w:b/>
          <w:sz w:val="28"/>
          <w:szCs w:val="28"/>
        </w:rPr>
      </w:pPr>
    </w:p>
    <w:p w:rsidR="008F48FA" w:rsidRPr="00625D81" w:rsidRDefault="008F48FA">
      <w:pPr>
        <w:contextualSpacing w:val="0"/>
        <w:rPr>
          <w:b/>
          <w:sz w:val="28"/>
          <w:szCs w:val="28"/>
        </w:rPr>
      </w:pPr>
      <w:r w:rsidRPr="00625D81">
        <w:rPr>
          <w:b/>
          <w:sz w:val="28"/>
          <w:szCs w:val="28"/>
        </w:rPr>
        <w:lastRenderedPageBreak/>
        <w:t>Resources:</w:t>
      </w:r>
    </w:p>
    <w:p w:rsidR="008F48FA" w:rsidRDefault="008F48FA">
      <w:pPr>
        <w:contextualSpacing w:val="0"/>
      </w:pPr>
    </w:p>
    <w:p w:rsidR="008F48FA" w:rsidRDefault="008F48FA" w:rsidP="008F48FA">
      <w:r>
        <w:t>Form 1099 IRS (link</w:t>
      </w:r>
      <w:proofErr w:type="gramStart"/>
      <w:r>
        <w:t xml:space="preserve">)  </w:t>
      </w:r>
      <w:r w:rsidRPr="0088123D">
        <w:t>https</w:t>
      </w:r>
      <w:proofErr w:type="gramEnd"/>
      <w:r w:rsidRPr="0088123D">
        <w:t>://www.irs.gov/forms-pubs/about-form-1099-misc</w:t>
      </w:r>
    </w:p>
    <w:p w:rsidR="008F48FA" w:rsidRDefault="00AB61A2" w:rsidP="008F48FA">
      <w:r>
        <w:t xml:space="preserve">Parish </w:t>
      </w:r>
      <w:r w:rsidR="008F48FA">
        <w:t>Accounting</w:t>
      </w:r>
      <w:r>
        <w:t>/Budgeting</w:t>
      </w:r>
      <w:r w:rsidR="008F48FA">
        <w:t xml:space="preserve"> Manual – Chart of Accounts (pdf)</w:t>
      </w:r>
    </w:p>
    <w:p w:rsidR="008F48FA" w:rsidRDefault="008F48FA" w:rsidP="008F48FA">
      <w:r>
        <w:t>Secon</w:t>
      </w:r>
      <w:r w:rsidR="00AB61A2">
        <w:t>d Collection Schedule</w:t>
      </w:r>
    </w:p>
    <w:p w:rsidR="008F48FA" w:rsidRDefault="00625D81">
      <w:pPr>
        <w:contextualSpacing w:val="0"/>
      </w:pPr>
      <w:r>
        <w:t>Social Justice Donation Guidelines</w:t>
      </w:r>
    </w:p>
    <w:p w:rsidR="00625D81" w:rsidRDefault="00625D81">
      <w:pPr>
        <w:contextualSpacing w:val="0"/>
      </w:pPr>
      <w:r>
        <w:t>Parish Finance Councils</w:t>
      </w:r>
    </w:p>
    <w:p w:rsidR="00625D81" w:rsidRDefault="00625D81">
      <w:pPr>
        <w:contextualSpacing w:val="0"/>
      </w:pPr>
      <w:r>
        <w:t>Guidelines &amp; Procedures for bank accounts</w:t>
      </w:r>
    </w:p>
    <w:p w:rsidR="00625D81" w:rsidRDefault="00625D81">
      <w:pPr>
        <w:contextualSpacing w:val="0"/>
      </w:pPr>
      <w:r>
        <w:t>Bequest Policy procedures</w:t>
      </w:r>
    </w:p>
    <w:p w:rsidR="00625D81" w:rsidRDefault="00625D81">
      <w:pPr>
        <w:contextualSpacing w:val="0"/>
      </w:pPr>
      <w:r>
        <w:t>Building Commission Policy</w:t>
      </w:r>
    </w:p>
    <w:p w:rsidR="008F48FA" w:rsidRPr="00256031" w:rsidRDefault="00625D81" w:rsidP="008F48FA">
      <w:r w:rsidRPr="00256031">
        <w:t xml:space="preserve">Credit Card </w:t>
      </w:r>
      <w:r w:rsidR="00256031" w:rsidRPr="00256031">
        <w:t>Use Policy</w:t>
      </w:r>
    </w:p>
    <w:p w:rsidR="00256031" w:rsidRPr="00256031" w:rsidRDefault="00256031" w:rsidP="008F48FA">
      <w:r w:rsidRPr="00256031">
        <w:t>Designated Fund Policy</w:t>
      </w:r>
    </w:p>
    <w:p w:rsidR="00256031" w:rsidRPr="00256031" w:rsidRDefault="00256031" w:rsidP="008F48FA">
      <w:r w:rsidRPr="00256031">
        <w:t>Gas Policy</w:t>
      </w:r>
    </w:p>
    <w:p w:rsidR="00256031" w:rsidRPr="00256031" w:rsidRDefault="00256031" w:rsidP="008F48FA">
      <w:r w:rsidRPr="00256031">
        <w:t>Speaker Policy Guidelines</w:t>
      </w:r>
    </w:p>
    <w:p w:rsidR="00256031" w:rsidRPr="00256031" w:rsidRDefault="00256031" w:rsidP="008F48FA">
      <w:r w:rsidRPr="00256031">
        <w:t>Guidelines &amp; Procedures for Management of Sunday Collections</w:t>
      </w:r>
    </w:p>
    <w:p w:rsidR="00256031" w:rsidRPr="00256031" w:rsidRDefault="00256031" w:rsidP="008F48FA">
      <w:r w:rsidRPr="00256031">
        <w:t>Guidelines &amp; Procedures for Payroll</w:t>
      </w:r>
    </w:p>
    <w:p w:rsidR="008F48FA" w:rsidRPr="00256031" w:rsidRDefault="00256031" w:rsidP="008F48FA">
      <w:r w:rsidRPr="00256031">
        <w:t>Guidelines &amp; Procedures for Cash Disbursements</w:t>
      </w:r>
    </w:p>
    <w:p w:rsidR="00256031" w:rsidRPr="00256031" w:rsidRDefault="00256031" w:rsidP="008F48FA">
      <w:r w:rsidRPr="00256031">
        <w:t xml:space="preserve">Guidelines &amp; Procedures </w:t>
      </w:r>
      <w:proofErr w:type="gramStart"/>
      <w:r w:rsidRPr="00256031">
        <w:t>For</w:t>
      </w:r>
      <w:proofErr w:type="gramEnd"/>
      <w:r w:rsidRPr="00256031">
        <w:t xml:space="preserve"> Maintaining Records</w:t>
      </w:r>
    </w:p>
    <w:p w:rsidR="00256031" w:rsidRPr="00256031" w:rsidRDefault="00256031" w:rsidP="008F48FA">
      <w:r w:rsidRPr="00256031">
        <w:t>Guidelines &amp; Procedures for Mass Stipend Funds</w:t>
      </w:r>
    </w:p>
    <w:p w:rsidR="00256031" w:rsidRPr="00256031" w:rsidRDefault="0082520C" w:rsidP="008F48FA">
      <w:r>
        <w:t>Perpetual Care Funds Inve</w:t>
      </w:r>
      <w:r w:rsidR="00256031" w:rsidRPr="00256031">
        <w:t>stment Intere</w:t>
      </w:r>
      <w:r>
        <w:t>st Income U</w:t>
      </w:r>
      <w:r w:rsidR="00256031" w:rsidRPr="00256031">
        <w:t>sage Policy</w:t>
      </w:r>
    </w:p>
    <w:p w:rsidR="00256031" w:rsidRPr="00256031" w:rsidRDefault="00256031" w:rsidP="008F48FA">
      <w:r w:rsidRPr="00256031">
        <w:t>Policy &amp; Procedures for Parish project Requests</w:t>
      </w:r>
    </w:p>
    <w:p w:rsidR="00256031" w:rsidRPr="00256031" w:rsidRDefault="00256031" w:rsidP="008F48FA">
      <w:r w:rsidRPr="00256031">
        <w:t>Endowment Fund Policy</w:t>
      </w:r>
    </w:p>
    <w:p w:rsidR="00256031" w:rsidRPr="00256031" w:rsidRDefault="00256031" w:rsidP="008F48FA">
      <w:r w:rsidRPr="00256031">
        <w:t>Agreement Regarding Parish Building Usage</w:t>
      </w:r>
    </w:p>
    <w:p w:rsidR="00256031" w:rsidRPr="00256031" w:rsidRDefault="00256031" w:rsidP="008F48FA">
      <w:r w:rsidRPr="00256031">
        <w:t xml:space="preserve">Guidelines &amp; Procedures </w:t>
      </w:r>
      <w:proofErr w:type="gramStart"/>
      <w:r w:rsidRPr="00256031">
        <w:t>For</w:t>
      </w:r>
      <w:proofErr w:type="gramEnd"/>
      <w:r w:rsidRPr="00256031">
        <w:t xml:space="preserve"> Scrip</w:t>
      </w:r>
    </w:p>
    <w:p w:rsidR="0096777B" w:rsidRDefault="0096777B" w:rsidP="008F48FA">
      <w:pPr>
        <w:rPr>
          <w:b/>
        </w:rPr>
      </w:pPr>
    </w:p>
    <w:p w:rsidR="00256031" w:rsidRDefault="0096777B" w:rsidP="008F48FA">
      <w:pPr>
        <w:rPr>
          <w:b/>
        </w:rPr>
      </w:pPr>
      <w:r>
        <w:rPr>
          <w:b/>
        </w:rPr>
        <w:t xml:space="preserve">Best practices for Record Retention - </w:t>
      </w:r>
      <w:r w:rsidR="00FF0521" w:rsidRPr="00FF0521">
        <w:rPr>
          <w:b/>
        </w:rPr>
        <w:t>http://www.usccb.org/about/financial-reporting/upload/diocesan-financial-management.pdf</w:t>
      </w:r>
    </w:p>
    <w:p w:rsidR="00256031" w:rsidRDefault="00256031" w:rsidP="008F48FA">
      <w:pPr>
        <w:rPr>
          <w:b/>
        </w:rPr>
      </w:pPr>
    </w:p>
    <w:p w:rsidR="00256031" w:rsidRDefault="00256031" w:rsidP="008F48FA">
      <w:pPr>
        <w:rPr>
          <w:b/>
        </w:rPr>
      </w:pPr>
    </w:p>
    <w:p w:rsidR="008F48FA" w:rsidRPr="008C1460" w:rsidRDefault="008F48FA" w:rsidP="008F48FA">
      <w:pPr>
        <w:contextualSpacing w:val="0"/>
        <w:rPr>
          <w:b/>
          <w:sz w:val="28"/>
          <w:szCs w:val="28"/>
        </w:rPr>
      </w:pPr>
      <w:r w:rsidRPr="008C1460">
        <w:rPr>
          <w:b/>
          <w:sz w:val="28"/>
          <w:szCs w:val="28"/>
        </w:rPr>
        <w:t>Frequently Asked Questions</w:t>
      </w:r>
    </w:p>
    <w:p w:rsidR="00FA6DE7" w:rsidRPr="00CC5B27" w:rsidRDefault="00FA6DE7" w:rsidP="008F48FA">
      <w:pPr>
        <w:rPr>
          <w:b/>
        </w:rPr>
      </w:pPr>
    </w:p>
    <w:p w:rsidR="008F48FA" w:rsidRPr="00FA6DE7" w:rsidRDefault="008F48FA" w:rsidP="008F48FA">
      <w:pPr>
        <w:rPr>
          <w:b/>
        </w:rPr>
      </w:pPr>
      <w:r w:rsidRPr="00FA6DE7">
        <w:rPr>
          <w:b/>
        </w:rPr>
        <w:t>Who should get a Form 1099?</w:t>
      </w:r>
    </w:p>
    <w:p w:rsidR="00FA6DE7" w:rsidRDefault="00FA6DE7" w:rsidP="00AB61A2">
      <w:pPr>
        <w:pStyle w:val="NormalWeb"/>
        <w:shd w:val="clear" w:color="auto" w:fill="FFFFFF"/>
        <w:spacing w:before="0" w:beforeAutospacing="0" w:after="150" w:afterAutospacing="0"/>
        <w:rPr>
          <w:rFonts w:ascii="Arial" w:hAnsi="Arial" w:cs="Arial"/>
          <w:color w:val="333333"/>
        </w:rPr>
      </w:pPr>
    </w:p>
    <w:p w:rsidR="00AB61A2" w:rsidRDefault="00FA6DE7" w:rsidP="00AB61A2">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A</w:t>
      </w:r>
      <w:r w:rsidR="00AB61A2">
        <w:rPr>
          <w:rFonts w:ascii="Arial" w:hAnsi="Arial" w:cs="Arial"/>
          <w:color w:val="333333"/>
        </w:rPr>
        <w:t xml:space="preserve"> Form 1099-MISC, Miscellaneous Income, </w:t>
      </w:r>
      <w:r>
        <w:rPr>
          <w:rFonts w:ascii="Arial" w:hAnsi="Arial" w:cs="Arial"/>
          <w:color w:val="333333"/>
        </w:rPr>
        <w:t xml:space="preserve">should be filed </w:t>
      </w:r>
      <w:r w:rsidR="00AB61A2">
        <w:rPr>
          <w:rFonts w:ascii="Arial" w:hAnsi="Arial" w:cs="Arial"/>
          <w:color w:val="333333"/>
        </w:rPr>
        <w:t xml:space="preserve">for each person in the course of your business to whom you have paid </w:t>
      </w:r>
      <w:r>
        <w:rPr>
          <w:rFonts w:ascii="Arial" w:hAnsi="Arial" w:cs="Arial"/>
          <w:color w:val="333333"/>
        </w:rPr>
        <w:t xml:space="preserve">$600 or more </w:t>
      </w:r>
      <w:r w:rsidR="00AB61A2">
        <w:rPr>
          <w:rFonts w:ascii="Arial" w:hAnsi="Arial" w:cs="Arial"/>
          <w:color w:val="333333"/>
        </w:rPr>
        <w:t>during the year</w:t>
      </w:r>
      <w:r>
        <w:rPr>
          <w:rFonts w:ascii="Arial" w:hAnsi="Arial" w:cs="Arial"/>
          <w:color w:val="333333"/>
        </w:rPr>
        <w:t xml:space="preserve"> for services performed by someone who is not your employee, prizes and awards, legal fees and rents.</w:t>
      </w:r>
    </w:p>
    <w:p w:rsidR="00256031" w:rsidRDefault="00256031" w:rsidP="008F48FA"/>
    <w:p w:rsidR="00FA6DE7" w:rsidRDefault="00FA6DE7" w:rsidP="008F48FA">
      <w:pPr>
        <w:rPr>
          <w:b/>
        </w:rPr>
      </w:pPr>
    </w:p>
    <w:p w:rsidR="00FA6DE7" w:rsidRDefault="00FA6DE7" w:rsidP="008F48FA">
      <w:pPr>
        <w:rPr>
          <w:b/>
        </w:rPr>
      </w:pPr>
    </w:p>
    <w:p w:rsidR="008F48FA" w:rsidRPr="00AB61A2" w:rsidRDefault="008F48FA" w:rsidP="008F48FA">
      <w:pPr>
        <w:rPr>
          <w:b/>
        </w:rPr>
      </w:pPr>
      <w:r w:rsidRPr="00AB61A2">
        <w:rPr>
          <w:b/>
        </w:rPr>
        <w:t>What is the Annual Financial Report?</w:t>
      </w:r>
    </w:p>
    <w:p w:rsidR="00AB61A2" w:rsidRDefault="00AB61A2" w:rsidP="008F48FA"/>
    <w:p w:rsidR="00AB61A2" w:rsidRDefault="00AB61A2" w:rsidP="008F48FA">
      <w:r>
        <w:t xml:space="preserve">The Annual Parish Financial Report is a certification from each </w:t>
      </w:r>
      <w:proofErr w:type="spellStart"/>
      <w:r>
        <w:t>parsih</w:t>
      </w:r>
      <w:proofErr w:type="spellEnd"/>
      <w:r>
        <w:t xml:space="preserve"> that reports an accurate accounting of the parish’s financial operations for the fiscal year in accordance with the Diocesan Accounting Policies and Procedures.</w:t>
      </w:r>
    </w:p>
    <w:p w:rsidR="00256031" w:rsidRDefault="00256031">
      <w:pPr>
        <w:contextualSpacing w:val="0"/>
      </w:pPr>
    </w:p>
    <w:p w:rsidR="008F48FA" w:rsidRPr="00256031" w:rsidRDefault="00256031">
      <w:pPr>
        <w:contextualSpacing w:val="0"/>
        <w:rPr>
          <w:b/>
        </w:rPr>
      </w:pPr>
      <w:r w:rsidRPr="00256031">
        <w:rPr>
          <w:b/>
        </w:rPr>
        <w:t>What is the Diocese fiscal year?</w:t>
      </w:r>
    </w:p>
    <w:p w:rsidR="00256031" w:rsidRDefault="00256031">
      <w:pPr>
        <w:contextualSpacing w:val="0"/>
      </w:pPr>
      <w:r>
        <w:t>The Diocesan fiscal year runs from July 1 through June 30 of the following year.</w:t>
      </w:r>
    </w:p>
    <w:p w:rsidR="008F48FA" w:rsidRDefault="008F48FA">
      <w:pPr>
        <w:contextualSpacing w:val="0"/>
      </w:pPr>
    </w:p>
    <w:p w:rsidR="00256031" w:rsidRDefault="00256031" w:rsidP="008F48FA">
      <w:pPr>
        <w:rPr>
          <w:b/>
          <w:sz w:val="24"/>
          <w:szCs w:val="24"/>
        </w:rPr>
      </w:pPr>
      <w:r>
        <w:rPr>
          <w:b/>
          <w:sz w:val="24"/>
          <w:szCs w:val="24"/>
        </w:rPr>
        <w:lastRenderedPageBreak/>
        <w:t>What is the Diocese’s Savings and Loan Trust Fund?</w:t>
      </w:r>
    </w:p>
    <w:p w:rsidR="00256031" w:rsidRDefault="00256031" w:rsidP="008F48FA">
      <w:pPr>
        <w:rPr>
          <w:b/>
          <w:sz w:val="24"/>
          <w:szCs w:val="24"/>
        </w:rPr>
      </w:pPr>
    </w:p>
    <w:p w:rsidR="00256031" w:rsidRDefault="00256031" w:rsidP="008F48FA">
      <w:pPr>
        <w:rPr>
          <w:b/>
          <w:sz w:val="24"/>
          <w:szCs w:val="24"/>
        </w:rPr>
      </w:pPr>
      <w:r>
        <w:rPr>
          <w:rFonts w:ascii="Arial" w:hAnsi="Arial" w:cs="Arial"/>
          <w:color w:val="404040"/>
          <w:sz w:val="26"/>
          <w:szCs w:val="26"/>
          <w:shd w:val="clear" w:color="auto" w:fill="FFFFFF"/>
        </w:rPr>
        <w:t>The diocese maintains a cooperative savings and loan program, in trust for diocesan entities, to manage deposits of medium to long term funds and also to issue loans to participating members, primarily for construction projects. Funds in excess of an entity’s short-term operating needs must be on deposit in the Savings &amp; Loan Trust Fund.</w:t>
      </w:r>
      <w:r>
        <w:rPr>
          <w:b/>
          <w:sz w:val="24"/>
          <w:szCs w:val="24"/>
        </w:rPr>
        <w:t xml:space="preserve"> </w:t>
      </w:r>
    </w:p>
    <w:p w:rsidR="00256031" w:rsidRDefault="00256031" w:rsidP="008F48FA">
      <w:pPr>
        <w:rPr>
          <w:b/>
          <w:sz w:val="24"/>
          <w:szCs w:val="24"/>
        </w:rPr>
      </w:pPr>
    </w:p>
    <w:p w:rsidR="008F48FA" w:rsidRPr="00AC125B" w:rsidRDefault="00C515A7" w:rsidP="008F48FA">
      <w:pPr>
        <w:rPr>
          <w:b/>
          <w:sz w:val="24"/>
          <w:szCs w:val="24"/>
        </w:rPr>
      </w:pPr>
      <w:r>
        <w:rPr>
          <w:b/>
          <w:sz w:val="24"/>
          <w:szCs w:val="24"/>
        </w:rPr>
        <w:t>Personnel</w:t>
      </w:r>
      <w:r w:rsidR="008F48FA" w:rsidRPr="00AC125B">
        <w:rPr>
          <w:b/>
          <w:sz w:val="24"/>
          <w:szCs w:val="24"/>
        </w:rPr>
        <w:t>:</w:t>
      </w:r>
    </w:p>
    <w:p w:rsidR="008F48FA" w:rsidRDefault="008F48FA" w:rsidP="008F48FA">
      <w:pPr>
        <w:pStyle w:val="NoSpacing"/>
      </w:pPr>
      <w:r>
        <w:t>Robert Miller, CPA</w:t>
      </w:r>
    </w:p>
    <w:p w:rsidR="008F48FA" w:rsidRDefault="008F48FA" w:rsidP="008F48FA">
      <w:pPr>
        <w:pStyle w:val="NoSpacing"/>
      </w:pPr>
      <w:r>
        <w:t>Director of Finance</w:t>
      </w:r>
    </w:p>
    <w:p w:rsidR="008F48FA" w:rsidRDefault="00FB41F3" w:rsidP="008F48FA">
      <w:pPr>
        <w:pStyle w:val="NoSpacing"/>
      </w:pPr>
      <w:hyperlink r:id="rId9" w:history="1">
        <w:r w:rsidR="008F48FA" w:rsidRPr="00511AF3">
          <w:rPr>
            <w:rStyle w:val="Hyperlink"/>
          </w:rPr>
          <w:t>Robert-Miller@dioceseofscranton.org</w:t>
        </w:r>
      </w:hyperlink>
    </w:p>
    <w:p w:rsidR="008F48FA" w:rsidRDefault="008F48FA" w:rsidP="008F48FA">
      <w:pPr>
        <w:pStyle w:val="NoSpacing"/>
      </w:pPr>
    </w:p>
    <w:p w:rsidR="008F48FA" w:rsidRDefault="008F48FA" w:rsidP="008F48FA">
      <w:pPr>
        <w:pStyle w:val="NoSpacing"/>
      </w:pPr>
      <w:r>
        <w:t>Eileen E. Bartoli</w:t>
      </w:r>
    </w:p>
    <w:p w:rsidR="008F48FA" w:rsidRDefault="008F48FA" w:rsidP="008F48FA">
      <w:pPr>
        <w:pStyle w:val="NoSpacing"/>
      </w:pPr>
      <w:r>
        <w:t>Assistance Director of Finance</w:t>
      </w:r>
    </w:p>
    <w:p w:rsidR="008F48FA" w:rsidRDefault="00FB41F3" w:rsidP="008F48FA">
      <w:pPr>
        <w:pStyle w:val="NoSpacing"/>
      </w:pPr>
      <w:hyperlink r:id="rId10" w:history="1">
        <w:r w:rsidR="008F48FA" w:rsidRPr="00511AF3">
          <w:rPr>
            <w:rStyle w:val="Hyperlink"/>
          </w:rPr>
          <w:t>Eileen-Bartoli@dioceseofscranton.org</w:t>
        </w:r>
      </w:hyperlink>
    </w:p>
    <w:p w:rsidR="008F48FA" w:rsidRDefault="008F48FA" w:rsidP="008F48FA">
      <w:pPr>
        <w:pStyle w:val="NoSpacing"/>
      </w:pPr>
    </w:p>
    <w:p w:rsidR="008F48FA" w:rsidRDefault="008F48FA" w:rsidP="008F48FA">
      <w:pPr>
        <w:pStyle w:val="NoSpacing"/>
      </w:pPr>
      <w:r>
        <w:t>Ann Dougherty, CPA</w:t>
      </w:r>
    </w:p>
    <w:p w:rsidR="008F48FA" w:rsidRDefault="008F48FA" w:rsidP="008F48FA">
      <w:pPr>
        <w:pStyle w:val="NoSpacing"/>
      </w:pPr>
      <w:r>
        <w:t>Director of Accounting Operations</w:t>
      </w:r>
    </w:p>
    <w:p w:rsidR="008F48FA" w:rsidRDefault="00FB41F3" w:rsidP="008F48FA">
      <w:pPr>
        <w:pStyle w:val="NoSpacing"/>
      </w:pPr>
      <w:hyperlink r:id="rId11" w:history="1">
        <w:r w:rsidR="008F48FA" w:rsidRPr="00AA2CE3">
          <w:rPr>
            <w:rStyle w:val="Hyperlink"/>
          </w:rPr>
          <w:t>Ann-Dougherty@dioceseofscranton.org</w:t>
        </w:r>
      </w:hyperlink>
    </w:p>
    <w:p w:rsidR="008F48FA" w:rsidRDefault="008F48FA" w:rsidP="008F48FA">
      <w:pPr>
        <w:pStyle w:val="NoSpacing"/>
      </w:pPr>
    </w:p>
    <w:p w:rsidR="008F48FA" w:rsidRDefault="008F48FA" w:rsidP="008F48FA">
      <w:pPr>
        <w:pStyle w:val="NoSpacing"/>
      </w:pPr>
      <w:r>
        <w:t>Diana Castellano, CPA</w:t>
      </w:r>
    </w:p>
    <w:p w:rsidR="008F48FA" w:rsidRDefault="008F48FA" w:rsidP="008F48FA">
      <w:pPr>
        <w:pStyle w:val="NoSpacing"/>
      </w:pPr>
      <w:r>
        <w:t>Senior Accountant</w:t>
      </w:r>
    </w:p>
    <w:p w:rsidR="008F48FA" w:rsidRDefault="00FB41F3" w:rsidP="008F48FA">
      <w:pPr>
        <w:pStyle w:val="NoSpacing"/>
      </w:pPr>
      <w:hyperlink r:id="rId12" w:history="1">
        <w:r w:rsidR="008F48FA" w:rsidRPr="00511AF3">
          <w:rPr>
            <w:rStyle w:val="Hyperlink"/>
          </w:rPr>
          <w:t>Diana-Castellano@dioceseofscranton.org</w:t>
        </w:r>
      </w:hyperlink>
    </w:p>
    <w:p w:rsidR="008F48FA" w:rsidRDefault="008F48FA" w:rsidP="008F48FA">
      <w:pPr>
        <w:pStyle w:val="NoSpacing"/>
      </w:pPr>
    </w:p>
    <w:p w:rsidR="008F48FA" w:rsidRDefault="008F48FA" w:rsidP="008F48FA">
      <w:pPr>
        <w:pStyle w:val="NoSpacing"/>
      </w:pPr>
      <w:r>
        <w:t>Dawn McGowan</w:t>
      </w:r>
    </w:p>
    <w:p w:rsidR="008F48FA" w:rsidRDefault="008F48FA" w:rsidP="008F48FA">
      <w:pPr>
        <w:pStyle w:val="NoSpacing"/>
      </w:pPr>
      <w:r>
        <w:t>Administrative Manager</w:t>
      </w:r>
    </w:p>
    <w:p w:rsidR="008F48FA" w:rsidRDefault="00FB41F3" w:rsidP="008F48FA">
      <w:pPr>
        <w:pStyle w:val="NoSpacing"/>
      </w:pPr>
      <w:hyperlink r:id="rId13" w:history="1">
        <w:r w:rsidR="008F48FA" w:rsidRPr="00511AF3">
          <w:rPr>
            <w:rStyle w:val="Hyperlink"/>
          </w:rPr>
          <w:t>Dawn-McGowan@dioceseofscranton.org</w:t>
        </w:r>
      </w:hyperlink>
    </w:p>
    <w:p w:rsidR="008F48FA" w:rsidRDefault="008F48FA" w:rsidP="008F48FA">
      <w:pPr>
        <w:pStyle w:val="NoSpacing"/>
      </w:pPr>
    </w:p>
    <w:p w:rsidR="008F48FA" w:rsidRDefault="008F48FA" w:rsidP="008F48FA">
      <w:pPr>
        <w:pStyle w:val="NoSpacing"/>
      </w:pPr>
      <w:r>
        <w:t>Stephanie Morgan</w:t>
      </w:r>
    </w:p>
    <w:p w:rsidR="008F48FA" w:rsidRDefault="008F48FA" w:rsidP="008F48FA">
      <w:pPr>
        <w:pStyle w:val="NoSpacing"/>
      </w:pPr>
      <w:r>
        <w:t>Accounts Payable</w:t>
      </w:r>
    </w:p>
    <w:p w:rsidR="008F48FA" w:rsidRDefault="008F48FA" w:rsidP="008F48FA">
      <w:pPr>
        <w:pStyle w:val="NoSpacing"/>
      </w:pPr>
      <w:r>
        <w:t>Stephanie-Morgan@dioceseofscranton.org</w:t>
      </w:r>
    </w:p>
    <w:p w:rsidR="008F48FA" w:rsidRDefault="008F48FA" w:rsidP="008F48FA">
      <w:pPr>
        <w:pStyle w:val="NoSpacing"/>
      </w:pPr>
    </w:p>
    <w:p w:rsidR="008F48FA" w:rsidRDefault="008F48FA" w:rsidP="008F48FA">
      <w:pPr>
        <w:pStyle w:val="NoSpacing"/>
      </w:pPr>
      <w:r>
        <w:t>Cheryl Tantalla</w:t>
      </w:r>
    </w:p>
    <w:p w:rsidR="008F48FA" w:rsidRDefault="008F48FA" w:rsidP="008F48FA">
      <w:pPr>
        <w:pStyle w:val="NoSpacing"/>
      </w:pPr>
      <w:r>
        <w:t>Accounts Receivable/Billing</w:t>
      </w:r>
    </w:p>
    <w:p w:rsidR="008F48FA" w:rsidRDefault="00FB41F3" w:rsidP="008F48FA">
      <w:pPr>
        <w:pStyle w:val="NoSpacing"/>
      </w:pPr>
      <w:hyperlink r:id="rId14" w:history="1">
        <w:r w:rsidR="008F48FA" w:rsidRPr="00511AF3">
          <w:rPr>
            <w:rStyle w:val="Hyperlink"/>
          </w:rPr>
          <w:t>Cheryl-Tantalla@dioceseofscranton.org</w:t>
        </w:r>
      </w:hyperlink>
    </w:p>
    <w:p w:rsidR="008F48FA" w:rsidRDefault="008F48FA" w:rsidP="008F48FA">
      <w:pPr>
        <w:pStyle w:val="NoSpacing"/>
      </w:pPr>
    </w:p>
    <w:p w:rsidR="008F48FA" w:rsidRPr="0047407D" w:rsidRDefault="0047407D">
      <w:pPr>
        <w:contextualSpacing w:val="0"/>
        <w:rPr>
          <w:b/>
        </w:rPr>
      </w:pPr>
      <w:r w:rsidRPr="0047407D">
        <w:rPr>
          <w:b/>
        </w:rPr>
        <w:t>Calendar:</w:t>
      </w:r>
    </w:p>
    <w:p w:rsidR="0047407D" w:rsidRDefault="008C1460">
      <w:pPr>
        <w:contextualSpacing w:val="0"/>
      </w:pPr>
      <w:r>
        <w:t>Just one event for now:</w:t>
      </w:r>
    </w:p>
    <w:p w:rsidR="0047407D" w:rsidRDefault="0047407D">
      <w:pPr>
        <w:contextualSpacing w:val="0"/>
      </w:pPr>
      <w:r>
        <w:t xml:space="preserve">The deadline for filing paper form 1099 – </w:t>
      </w:r>
      <w:proofErr w:type="spellStart"/>
      <w:r>
        <w:t>Misc</w:t>
      </w:r>
      <w:proofErr w:type="spellEnd"/>
      <w:r>
        <w:t xml:space="preserve"> is January 31, 2019.</w:t>
      </w:r>
    </w:p>
    <w:p w:rsidR="0047407D" w:rsidRDefault="0047407D">
      <w:pPr>
        <w:contextualSpacing w:val="0"/>
      </w:pPr>
    </w:p>
    <w:p w:rsidR="0047407D" w:rsidRDefault="0047407D">
      <w:pPr>
        <w:contextualSpacing w:val="0"/>
      </w:pPr>
    </w:p>
    <w:p w:rsidR="0047407D" w:rsidRDefault="0047407D">
      <w:pPr>
        <w:contextualSpacing w:val="0"/>
      </w:pPr>
    </w:p>
    <w:sectPr w:rsidR="0047407D">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18D9"/>
    <w:multiLevelType w:val="multilevel"/>
    <w:tmpl w:val="DF7E6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256031"/>
    <w:rsid w:val="00326F4F"/>
    <w:rsid w:val="0047407D"/>
    <w:rsid w:val="004E19B8"/>
    <w:rsid w:val="00555F0C"/>
    <w:rsid w:val="00625D81"/>
    <w:rsid w:val="006463E8"/>
    <w:rsid w:val="00663C5C"/>
    <w:rsid w:val="006D3A62"/>
    <w:rsid w:val="007A0A2A"/>
    <w:rsid w:val="0082520C"/>
    <w:rsid w:val="008C1460"/>
    <w:rsid w:val="008F48FA"/>
    <w:rsid w:val="0096777B"/>
    <w:rsid w:val="00AB61A2"/>
    <w:rsid w:val="00C313D8"/>
    <w:rsid w:val="00C515A7"/>
    <w:rsid w:val="00FA6DE7"/>
    <w:rsid w:val="00FB41F3"/>
    <w:rsid w:val="00FB732D"/>
    <w:rsid w:val="00FF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7B3D9D5"/>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8F48FA"/>
    <w:rPr>
      <w:color w:val="0000FF" w:themeColor="hyperlink"/>
      <w:u w:val="single"/>
    </w:rPr>
  </w:style>
  <w:style w:type="paragraph" w:styleId="NoSpacing">
    <w:name w:val="No Spacing"/>
    <w:uiPriority w:val="1"/>
    <w:qFormat/>
    <w:rsid w:val="008F48FA"/>
    <w:pPr>
      <w:spacing w:line="240" w:lineRule="auto"/>
      <w:contextualSpacing w:val="0"/>
    </w:pPr>
    <w:rPr>
      <w:rFonts w:asciiTheme="minorHAnsi" w:eastAsiaTheme="minorHAnsi" w:hAnsiTheme="minorHAnsi" w:cstheme="minorBidi"/>
      <w:lang w:val="en-US"/>
    </w:rPr>
  </w:style>
  <w:style w:type="paragraph" w:styleId="NormalWeb">
    <w:name w:val="Normal (Web)"/>
    <w:basedOn w:val="Normal"/>
    <w:uiPriority w:val="99"/>
    <w:semiHidden/>
    <w:unhideWhenUsed/>
    <w:rsid w:val="00AB61A2"/>
    <w:pPr>
      <w:spacing w:before="100" w:beforeAutospacing="1" w:after="100" w:afterAutospacing="1" w:line="240" w:lineRule="auto"/>
      <w:contextualSpacing w:val="0"/>
    </w:pPr>
    <w:rPr>
      <w:sz w:val="24"/>
      <w:szCs w:val="24"/>
      <w:lang w:val="en-US"/>
    </w:rPr>
  </w:style>
  <w:style w:type="character" w:styleId="Emphasis">
    <w:name w:val="Emphasis"/>
    <w:basedOn w:val="DefaultParagraphFont"/>
    <w:uiPriority w:val="20"/>
    <w:qFormat/>
    <w:rsid w:val="00AB61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202443">
      <w:bodyDiv w:val="1"/>
      <w:marLeft w:val="0"/>
      <w:marRight w:val="0"/>
      <w:marTop w:val="0"/>
      <w:marBottom w:val="0"/>
      <w:divBdr>
        <w:top w:val="none" w:sz="0" w:space="0" w:color="auto"/>
        <w:left w:val="none" w:sz="0" w:space="0" w:color="auto"/>
        <w:bottom w:val="none" w:sz="0" w:space="0" w:color="auto"/>
        <w:right w:val="none" w:sz="0" w:space="0" w:color="auto"/>
      </w:divBdr>
      <w:divsChild>
        <w:div w:id="1123426833">
          <w:marLeft w:val="0"/>
          <w:marRight w:val="0"/>
          <w:marTop w:val="75"/>
          <w:marBottom w:val="75"/>
          <w:divBdr>
            <w:top w:val="none" w:sz="0" w:space="0" w:color="auto"/>
            <w:left w:val="none" w:sz="0" w:space="0" w:color="auto"/>
            <w:bottom w:val="none" w:sz="0" w:space="0" w:color="auto"/>
            <w:right w:val="none" w:sz="0" w:space="0" w:color="auto"/>
          </w:divBdr>
          <w:divsChild>
            <w:div w:id="12807963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nance@dioceseofscranton.org" TargetMode="External"/><Relationship Id="rId13" Type="http://schemas.openxmlformats.org/officeDocument/2006/relationships/hyperlink" Target="mailto:Dawn-McGowan@dioceseofscranton.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Diana-Castellano@dioceseofscranto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mailto:Ann-Dougherty@dioceseofscranton.org"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mailto:Eileen-Bartoli@dioceseofscranton.org" TargetMode="External"/><Relationship Id="rId4" Type="http://schemas.openxmlformats.org/officeDocument/2006/relationships/webSettings" Target="webSettings.xml"/><Relationship Id="rId9" Type="http://schemas.openxmlformats.org/officeDocument/2006/relationships/hyperlink" Target="mailto:Robert-Miller@dioceseofscranton.org" TargetMode="External"/><Relationship Id="rId14" Type="http://schemas.openxmlformats.org/officeDocument/2006/relationships/hyperlink" Target="mailto:Cheryl-Tantalla@dioceseofscra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Wisdo, Connie</dc:creator>
  <cp:lastModifiedBy>Wisdo, Connie A.</cp:lastModifiedBy>
  <cp:revision>3</cp:revision>
  <dcterms:created xsi:type="dcterms:W3CDTF">2018-11-08T18:51:00Z</dcterms:created>
  <dcterms:modified xsi:type="dcterms:W3CDTF">2018-11-08T18:53:00Z</dcterms:modified>
</cp:coreProperties>
</file>